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color w:val="000000" w:themeColor="text1"/>
          <w:sz w:val="21"/>
          <w:szCs w:val="21"/>
          <w14:textFill>
            <w14:solidFill>
              <w14:schemeClr w14:val="tx1"/>
            </w14:solidFill>
          </w14:textFill>
        </w:rPr>
      </w:pPr>
    </w:p>
    <w:p>
      <w:pPr>
        <w:spacing w:line="360" w:lineRule="auto"/>
        <w:jc w:val="center"/>
        <w:textAlignment w:val="center"/>
        <w:rPr>
          <w:color w:val="000000" w:themeColor="text1"/>
          <w:sz w:val="21"/>
          <w:szCs w:val="21"/>
          <w14:textFill>
            <w14:solidFill>
              <w14:schemeClr w14:val="tx1"/>
            </w14:solidFill>
          </w14:textFill>
        </w:rPr>
      </w:pPr>
      <w:bookmarkStart w:id="10" w:name="_GoBack"/>
      <w:bookmarkEnd w:id="10"/>
      <w:r>
        <w:rPr>
          <w:rFonts w:hint="eastAsia"/>
          <w:color w:val="000000" w:themeColor="text1"/>
          <w:sz w:val="21"/>
          <w:szCs w:val="21"/>
          <w14:textFill>
            <w14:solidFill>
              <w14:schemeClr w14:val="tx1"/>
            </w14:solidFill>
          </w14:textFill>
        </w:rPr>
        <w:t>八年级上册第一单元 走进社会生活</w:t>
      </w:r>
    </w:p>
    <w:p>
      <w:pPr>
        <w:numPr>
          <w:ilvl w:val="0"/>
          <w:numId w:val="0"/>
        </w:numPr>
        <w:spacing w:line="360" w:lineRule="auto"/>
        <w:ind w:left="0"/>
        <w:jc w:val="left"/>
        <w:textAlignment w:val="center"/>
        <w:rPr>
          <w:color w:val="000000" w:themeColor="text1"/>
          <w:sz w:val="21"/>
          <w:szCs w:val="21"/>
          <w14:textFill>
            <w14:solidFill>
              <w14:schemeClr w14:val="tx1"/>
            </w14:solidFill>
          </w14:textFill>
        </w:rPr>
      </w:pPr>
      <w:r>
        <w:rPr>
          <w:rFonts w:ascii="黑体" w:hAnsi="黑体" w:eastAsia="黑体" w:cs="黑体"/>
          <w:b w:val="0"/>
          <w:color w:val="000000" w:themeColor="text1"/>
          <w:sz w:val="21"/>
          <w:szCs w:val="21"/>
          <w14:textFill>
            <w14:solidFill>
              <w14:schemeClr w14:val="tx1"/>
            </w14:solidFill>
          </w14:textFill>
        </w:rPr>
        <w:t>一、单项选择题</w:t>
      </w:r>
    </w:p>
    <w:p>
      <w:pPr>
        <w:numPr>
          <w:ilvl w:val="0"/>
          <w:numId w:val="1"/>
        </w:numPr>
        <w:spacing w:line="360" w:lineRule="auto"/>
        <w:jc w:val="left"/>
        <w:textAlignment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随着</w:t>
      </w:r>
      <w:r>
        <w:rPr>
          <w:rFonts w:ascii="Times New Roman" w:hAnsi="Times New Roman" w:eastAsia="Times New Roman" w:cs="Times New Roman"/>
          <w:color w:val="000000" w:themeColor="text1"/>
          <w:kern w:val="0"/>
          <w:sz w:val="21"/>
          <w:szCs w:val="21"/>
          <w14:textFill>
            <w14:solidFill>
              <w14:schemeClr w14:val="tx1"/>
            </w14:solidFill>
          </w14:textFill>
        </w:rPr>
        <w:t>2022</w:t>
      </w:r>
      <w:r>
        <w:rPr>
          <w:rFonts w:ascii="宋体" w:hAnsi="宋体" w:eastAsia="宋体" w:cs="宋体"/>
          <w:color w:val="000000" w:themeColor="text1"/>
          <w:kern w:val="0"/>
          <w:sz w:val="21"/>
          <w:szCs w:val="21"/>
          <w14:textFill>
            <w14:solidFill>
              <w14:schemeClr w14:val="tx1"/>
            </w14:solidFill>
          </w14:textFill>
        </w:rPr>
        <w:t>年北京冬奥会日益临近，越来越多的志愿者加入服务冬奥会的行列，很多学生利用自己的课余时间做志愿者，积极做各种服务工作。他们的行为体现了（</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①关注社会，了解社会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②在社会课堂中成长</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③服务社会的亲社会行为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④关心社会，实现人生价值</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小华在学校里是品学兼优的学生</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在路上是遵守交规的行人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在家里是孝亲敬长的孩子。这告诉我们（</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①不同的人在社会关系中的身份不同</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②我们的社会生活丰富多彩</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③不同的社会关系决定了不同的身份</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④每个人都扮演不同的角色</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0" w:name="topic 40cfb697-b67d-47b1-a89c-fefbc9e84d"/>
      <w:r>
        <w:rPr>
          <w:rFonts w:ascii="宋体" w:hAnsi="宋体" w:eastAsia="宋体" w:cs="宋体"/>
          <w:color w:val="000000" w:themeColor="text1"/>
          <w:kern w:val="0"/>
          <w:sz w:val="21"/>
          <w:szCs w:val="21"/>
          <w14:textFill>
            <w14:solidFill>
              <w14:schemeClr w14:val="tx1"/>
            </w14:solidFill>
          </w14:textFill>
        </w:rPr>
        <w:t>“风声雨声读书声，声声入耳；家事国事天下事，事事关心。”这告诉我们（</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①要主动了解社会，积极关心社会的变化和发展</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②走近社会是我们知晓国事家事的唯一途径</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③关心国事天下事是大人的事，跟初中生关系不大</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④人的成长是不断社会化的过程</w:t>
      </w:r>
      <w:bookmarkEnd w:id="0"/>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我们要主动认识社会，积极融入社会，在生动鲜活的社会课堂中学习、成长，在异彩纷呈的社会实践中锻炼、发展。因为（</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①人的成长是不断社会化的过程</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②只有社会这个学校才能教给我们知识</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③投身于社会的过程，也是我们走向成熟的过程</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④在走向社会的过程中，我们的空间会不断延展，感受会越来越丰富</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最新民法典中增加了这样的条款：见义勇为者在救人时受到损害，可以得到补偿；实施紧急救助行为造成受助人损害的，除有重大损失外，救助人不承担民事责任。这样的规定，有助于（</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①弘扬真善美的行为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②培养人们的亲社会行为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③依法维护见义勇为者的合法权益</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④使身处危难之中的人们得到及时救助</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1" w:name="topic 031ad942-8476-4b87-a254-ebbe4ec658"/>
      <w:r>
        <w:rPr>
          <w:rFonts w:ascii="宋体" w:hAnsi="宋体" w:eastAsia="宋体" w:cs="宋体"/>
          <w:color w:val="000000" w:themeColor="text1"/>
          <w:kern w:val="0"/>
          <w:sz w:val="21"/>
          <w:szCs w:val="21"/>
          <w14:textFill>
            <w14:solidFill>
              <w14:schemeClr w14:val="tx1"/>
            </w14:solidFill>
          </w14:textFill>
        </w:rPr>
        <w:t>“纸上得来终觉浅</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绝知此事要躬行。”陆游的这两句诗启示我们</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w:t>
      </w:r>
      <w:bookmarkEnd w:id="1"/>
    </w:p>
    <w:p>
      <w:pPr>
        <w:numPr>
          <w:ilvl w:val="0"/>
          <w:numId w:val="0"/>
        </w:numPr>
        <w:tabs>
          <w:tab w:val="left" w:pos="504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告别依赖就应该独立生活</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自觉储备自立的知识</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过自立自强的生活</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积极投身于社会课堂</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学习社会知识</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网传“火神山医院被大风吹走了”“病人在分流”，医院相关负责人表示，网传视频非火神山医院，更不存在病人分流问题。要减少网上虚假信息的传播，网民应该（</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①严厉打击制造、传播谣言的行为，让谣言止于智者</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②塑造批判性思维，对信息进行甄别，抵制不良信息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③提高网络媒介素养，自觉践行社会主义核心价值观</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④遵守道德和法律，传播正能量，做负责的网络参与者</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教育部网站发布预警，近期有人通过班级微信群、</w:t>
      </w:r>
      <w:r>
        <w:rPr>
          <w:rFonts w:ascii="Times New Roman" w:hAnsi="Times New Roman" w:eastAsia="Times New Roman" w:cs="Times New Roman"/>
          <w:color w:val="000000" w:themeColor="text1"/>
          <w:kern w:val="0"/>
          <w:sz w:val="21"/>
          <w:szCs w:val="21"/>
          <w14:textFill>
            <w14:solidFill>
              <w14:schemeClr w14:val="tx1"/>
            </w14:solidFill>
          </w14:textFill>
        </w:rPr>
        <w:t>QQ</w:t>
      </w:r>
      <w:r>
        <w:rPr>
          <w:rFonts w:ascii="宋体" w:hAnsi="宋体" w:eastAsia="宋体" w:cs="宋体"/>
          <w:color w:val="000000" w:themeColor="text1"/>
          <w:kern w:val="0"/>
          <w:sz w:val="21"/>
          <w:szCs w:val="21"/>
          <w14:textFill>
            <w14:solidFill>
              <w14:schemeClr w14:val="tx1"/>
            </w14:solidFill>
          </w14:textFill>
        </w:rPr>
        <w:t>群等媒介假冒学校教师或班主任身份，以延期开学和组织开展线上教学为由发布诈骗信息，要求学生家长通过微信、支付宝等网上支付方式缴纳各项费用，致使部分家长上当受骗。这一案例启示我们（</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①网络信息良莠不齐</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②要提高辨别能力</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③要理性对待网络信息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④网络空间没有诚信</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“我承诺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尽己所能</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不计报酬</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帮助他人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服务社会。践行志愿精神</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传播先进文化</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为建设团结互助、平等友爱、共同前进的美好社会贡献力量。”从青年志愿者誓词中</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我们得到的启示有（</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 name="图片 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建设美好社会主要靠志愿者</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 name="图片 2"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践行志愿精神就不能追求个人利益</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 name="图片 3"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在社会生活中学会团结互助</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 name="图片 4"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帮助他人、服务社会是亲社会行为</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 name="图片 5"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 name="图片 6"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 name="图片 7"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8" name="图片 8"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9" name="图片 9"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0" name="图片 10"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1" name="图片 11"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2" name="图片 12"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2" w:name="topic 9c0d993d-0c1d-4946-ab41-1b71a8c67c"/>
      <w:r>
        <w:rPr>
          <w:rFonts w:ascii="宋体" w:hAnsi="宋体" w:eastAsia="宋体" w:cs="宋体"/>
          <w:color w:val="000000" w:themeColor="text1"/>
          <w:kern w:val="0"/>
          <w:sz w:val="21"/>
          <w:szCs w:val="21"/>
          <w14:textFill>
            <w14:solidFill>
              <w14:schemeClr w14:val="tx1"/>
            </w14:solidFill>
          </w14:textFill>
        </w:rPr>
        <w:t>习近平主席主持十九届中央国家安全委员会第一次会议并发表重要讲话时指出，形成良好的网上舆论氛围，不是说只能有一个声音、一个调子。在网络交往中，我们应该（</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①充分利用网络平台为社会发展建言献策</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②可以有多种“声音”和“调子”，想怎样说就怎样说</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③遵守交往的规则、公德和秩序，自觉传播网络正能量</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④更加注意恪守道德、遵守法律</w:t>
      </w:r>
      <w:bookmarkEnd w:id="2"/>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3" w:name="topic 68c50456-d19e-48a4-9a67-927cc8a7ca"/>
      <w:r>
        <w:rPr>
          <w:rFonts w:ascii="宋体" w:hAnsi="宋体" w:eastAsia="宋体" w:cs="宋体"/>
          <w:color w:val="000000" w:themeColor="text1"/>
          <w:kern w:val="0"/>
          <w:sz w:val="21"/>
          <w:szCs w:val="21"/>
          <w14:textFill>
            <w14:solidFill>
              <w14:schemeClr w14:val="tx1"/>
            </w14:solidFill>
          </w14:textFill>
        </w:rPr>
        <w:t>有人说，一个社会最大的悲剧不是恶的横行，而是善的沉默。良好社会风尚的形成，除了靠政府部门和新闻媒体的宣传引导外，更需要广大网民对正能量加以褒扬，用点赞的方式给予肯定。这启示我们（</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①充分利用网络传播正能量</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②不做沉默的网民，尽情行使言论自由</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③提高网络媒介素养，做有正义感的网民</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④以实际行动让网络空间充满正能量、高扬主旋律</w:t>
      </w:r>
      <w:bookmarkEnd w:id="3"/>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世事洞明皆学问</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人情练达即文章</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说的就是世事复杂多变</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不容易把握。把世事悟通了</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比把自然弄明白了更不容易。因为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社会世事没有明白的文字记载</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只能靠悟性</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而悟性要有强大的阅历和经历做基础</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需要一个漫长的过程和不断的总结。这段话告诉我们</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①要积极参加社会实践</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②社会是险恶的</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要小心谨慎</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③要学会从社会这本书中获取知识</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④人的成长离不开社会</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我们每个人周围都有一个“小网”</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正是由于这样一个个的“小网”在无限地延伸</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才组成了这张漫无边际的“大网”</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每个人都是社会这张“大网”上的一个“结点“。这启示我们（</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①每个人的社会生活空间随着社会交往在不断延展</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②应专注在个人“结点”里</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等待“大网”的覆盖</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③应主动融入丰富的社会生活</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树立积极生活态度</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④中学生最重要的任务是融入学校和班集体的生活</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自从上了初中</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小明更加关注家乡的发展</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积极为创建全国文明城市献计献策。小明之所以发生这样的变化</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是因为（</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①智力的发展、能力的提高</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②对社会生活的认识更加深刻</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③社会生活空间的不断延展</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④享受的自由和权利越来越多</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4" w:name="topic c2eec901-b0e1-4dab-9191-716f024e84"/>
      <w:r>
        <w:rPr>
          <w:rFonts w:ascii="宋体" w:hAnsi="宋体" w:eastAsia="宋体" w:cs="宋体"/>
          <w:color w:val="000000" w:themeColor="text1"/>
          <w:kern w:val="0"/>
          <w:sz w:val="21"/>
          <w:szCs w:val="21"/>
          <w14:textFill>
            <w14:solidFill>
              <w14:schemeClr w14:val="tx1"/>
            </w14:solidFill>
          </w14:textFill>
        </w:rPr>
        <w:t>当前</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一些人通过网络买卖个人信息、诈骗、侵犯隐私、散布谣言</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甚至人身攻击</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不仅危害了国家信息安全</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影响社会安定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也为公众带来巨大困扰</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这些人也因此受到了应有的惩罚。这给我们的启示是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w:t>
      </w:r>
    </w:p>
    <w:p>
      <w:pPr>
        <w:numPr>
          <w:ilvl w:val="0"/>
          <w:numId w:val="0"/>
        </w:numPr>
        <w:spacing w:line="360" w:lineRule="auto"/>
        <w:ind w:leftChars="0" w:firstLine="420" w:firstLineChars="20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①网络信息良莠不齐②网络具有消极作用③网络活动要恪守道德④上网要遵守法律</w:t>
      </w:r>
      <w:bookmarkEnd w:id="4"/>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5" w:name="topic 91e64999-b1ce-4a44-8b47-9cc0058280"/>
      <w:r>
        <w:rPr>
          <w:rFonts w:ascii="宋体" w:hAnsi="宋体" w:eastAsia="宋体" w:cs="宋体"/>
          <w:color w:val="000000" w:themeColor="text1"/>
          <w:kern w:val="0"/>
          <w:sz w:val="21"/>
          <w:szCs w:val="21"/>
          <w14:textFill>
            <w14:solidFill>
              <w14:schemeClr w14:val="tx1"/>
            </w14:solidFill>
          </w14:textFill>
        </w:rPr>
        <w:t>在家中，我们是儿女；在学校，我们是学生；在社区，我们是居民；在商场，我们是消费者……这说明（</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5"/>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不同的社会角色承担着不同的责任</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在不同的社会关系中，我们具有不同的身份</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以上社会关系只有血缘关系和地缘关系</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社会关系是通过人的身份确定的</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6" w:name="topic be47810c-9b79-4713-a041-908d00ed6f"/>
      <w:r>
        <w:rPr>
          <w:rFonts w:ascii="宋体" w:hAnsi="宋体" w:eastAsia="宋体" w:cs="宋体"/>
          <w:color w:val="000000" w:themeColor="text1"/>
          <w:kern w:val="0"/>
          <w:sz w:val="21"/>
          <w:szCs w:val="21"/>
          <w14:textFill>
            <w14:solidFill>
              <w14:schemeClr w14:val="tx1"/>
            </w14:solidFill>
          </w14:textFill>
        </w:rPr>
        <w:t>受疫情影响，全国多地为确保学生安全，延迟开学时间。为服务全国近</w:t>
      </w:r>
      <w:r>
        <w:rPr>
          <w:rFonts w:ascii="Times New Roman" w:hAnsi="Times New Roman" w:eastAsia="Times New Roman" w:cs="Times New Roman"/>
          <w:color w:val="000000" w:themeColor="text1"/>
          <w:kern w:val="0"/>
          <w:sz w:val="21"/>
          <w:szCs w:val="21"/>
          <w14:textFill>
            <w14:solidFill>
              <w14:schemeClr w14:val="tx1"/>
            </w14:solidFill>
          </w14:textFill>
        </w:rPr>
        <w:t>1.8</w:t>
      </w:r>
      <w:r>
        <w:rPr>
          <w:rFonts w:ascii="宋体" w:hAnsi="宋体" w:eastAsia="宋体" w:cs="宋体"/>
          <w:color w:val="000000" w:themeColor="text1"/>
          <w:kern w:val="0"/>
          <w:sz w:val="21"/>
          <w:szCs w:val="21"/>
          <w14:textFill>
            <w14:solidFill>
              <w14:schemeClr w14:val="tx1"/>
            </w14:solidFill>
          </w14:textFill>
        </w:rPr>
        <w:t>亿中小学生居家学习，国家中小学网络云平台正式开通，平台涵盖防疫教育、品德教育、专题教育、课程学习等</w:t>
      </w:r>
      <w:r>
        <w:rPr>
          <w:rFonts w:ascii="Times New Roman" w:hAnsi="Times New Roman" w:eastAsia="Times New Roman" w:cs="Times New Roman"/>
          <w:color w:val="000000" w:themeColor="text1"/>
          <w:kern w:val="0"/>
          <w:sz w:val="21"/>
          <w:szCs w:val="21"/>
          <w14:textFill>
            <w14:solidFill>
              <w14:schemeClr w14:val="tx1"/>
            </w14:solidFill>
          </w14:textFill>
        </w:rPr>
        <w:t>6</w:t>
      </w:r>
      <w:r>
        <w:rPr>
          <w:rFonts w:ascii="宋体" w:hAnsi="宋体" w:eastAsia="宋体" w:cs="宋体"/>
          <w:color w:val="000000" w:themeColor="text1"/>
          <w:kern w:val="0"/>
          <w:sz w:val="21"/>
          <w:szCs w:val="21"/>
          <w14:textFill>
            <w14:solidFill>
              <w14:schemeClr w14:val="tx1"/>
            </w14:solidFill>
          </w14:textFill>
        </w:rPr>
        <w:t>大模块的学习资源，可供</w:t>
      </w:r>
      <w:r>
        <w:rPr>
          <w:rFonts w:ascii="Times New Roman" w:hAnsi="Times New Roman" w:eastAsia="Times New Roman" w:cs="Times New Roman"/>
          <w:color w:val="000000" w:themeColor="text1"/>
          <w:kern w:val="0"/>
          <w:sz w:val="21"/>
          <w:szCs w:val="21"/>
          <w14:textFill>
            <w14:solidFill>
              <w14:schemeClr w14:val="tx1"/>
            </w14:solidFill>
          </w14:textFill>
        </w:rPr>
        <w:t>5000</w:t>
      </w:r>
      <w:r>
        <w:rPr>
          <w:rFonts w:ascii="宋体" w:hAnsi="宋体" w:eastAsia="宋体" w:cs="宋体"/>
          <w:color w:val="000000" w:themeColor="text1"/>
          <w:kern w:val="0"/>
          <w:sz w:val="21"/>
          <w:szCs w:val="21"/>
          <w14:textFill>
            <w14:solidFill>
              <w14:schemeClr w14:val="tx1"/>
            </w14:solidFill>
          </w14:textFill>
        </w:rPr>
        <w:t>万学生同时在线使用。这体现了网络（</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6"/>
    </w:p>
    <w:p>
      <w:pPr>
        <w:numPr>
          <w:ilvl w:val="0"/>
          <w:numId w:val="0"/>
        </w:numPr>
        <w:tabs>
          <w:tab w:val="left" w:pos="504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推进了民主政治的进步</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为经济发展注入新活力</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搭建了文化传播新平台</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促进科技的创新与发展</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7" w:name="topic f7c4b747-999e-4cc0-b59c-007f9c99dc"/>
      <w:r>
        <w:rPr>
          <w:rFonts w:ascii="宋体" w:hAnsi="宋体" w:eastAsia="宋体" w:cs="宋体"/>
          <w:color w:val="000000" w:themeColor="text1"/>
          <w:kern w:val="0"/>
          <w:sz w:val="21"/>
          <w:szCs w:val="21"/>
          <w14:textFill>
            <w14:solidFill>
              <w14:schemeClr w14:val="tx1"/>
            </w14:solidFill>
          </w14:textFill>
        </w:rPr>
        <w:t>“垃圾可变宝，分类更环保”，为了增强社区居民的环保意识，中学生小杰利用休息日走进社区开展“垃圾分类”主题宣传活动。有的同学笑他浪费时间，更有同学说他多管闲事。对此，下列说法正确的是（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①小杰应该节约时间，专心学习</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②社区问题应该是居委会的责任</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③社会的发展离不开个人的努力</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④亲社会行为在社会实践中养成</w:t>
      </w:r>
      <w:bookmarkEnd w:id="7"/>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8" w:name="topic 55561b80-bc65-4a00-99c6-e2c455e4c4"/>
      <w:r>
        <w:rPr>
          <w:rFonts w:ascii="宋体" w:hAnsi="宋体" w:eastAsia="宋体" w:cs="宋体"/>
          <w:color w:val="000000" w:themeColor="text1"/>
          <w:kern w:val="0"/>
          <w:sz w:val="21"/>
          <w:szCs w:val="21"/>
          <w14:textFill>
            <w14:solidFill>
              <w14:schemeClr w14:val="tx1"/>
            </w14:solidFill>
          </w14:textFill>
        </w:rPr>
        <w:t>“网络是一个信息的宝库</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也是一个信息的垃圾场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积极有用的信息与各种负面信息交织在一起。”这句话说明了</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bookmarkEnd w:id="8"/>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网络是个非常自由的环境</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网络是个可以摆脱任何约束</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为所欲为的场所</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网络信息良莠不齐</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我们应区别对待</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在网络这个虚拟世界</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我们只能获取到有用的信息</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9" w:name="topic 1ede03c2-3049-4495-8394-02e6860739"/>
      <w:r>
        <w:rPr>
          <w:rFonts w:ascii="宋体" w:hAnsi="宋体" w:eastAsia="宋体" w:cs="宋体"/>
          <w:color w:val="000000" w:themeColor="text1"/>
          <w:kern w:val="0"/>
          <w:sz w:val="21"/>
          <w:szCs w:val="21"/>
          <w14:textFill>
            <w14:solidFill>
              <w14:schemeClr w14:val="tx1"/>
            </w14:solidFill>
          </w14:textFill>
        </w:rPr>
        <w:t>研学旅行是让学生在游历中“感受祖国大好河山，感受中华传统美德，感受革命光荣历史，感受改革开放伟大成就”的重要载体，是实现教育根本任务——立德树人的重要途径。对于现在各学校开设的“研学旅行课程”的理解，正确的是（</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9"/>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只是为了找机会与同学们去外地旅游</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锤炼自己，丰富自己人生经历，提升自身品质的重要途径</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参加此课程与否，全凭自己对目的地的兴趣决定</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对个人的成长意义不大</w:t>
      </w:r>
    </w:p>
    <w:p>
      <w:pPr>
        <w:numPr>
          <w:ilvl w:val="0"/>
          <w:numId w:val="0"/>
        </w:numPr>
        <w:spacing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黑体" w:hAnsi="黑体" w:eastAsia="黑体" w:cs="黑体"/>
          <w:b w:val="0"/>
          <w:color w:val="000000" w:themeColor="text1"/>
          <w:sz w:val="21"/>
          <w:szCs w:val="21"/>
          <w14:textFill>
            <w14:solidFill>
              <w14:schemeClr w14:val="tx1"/>
            </w14:solidFill>
          </w14:textFill>
        </w:rPr>
        <w:t>二、分析说明题</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【积极融入社会，促进学习进步】</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我们吃的食物是农民种的和工人加工的，我们的学习用品是工人生产的，我们</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穿的衣服是工人缝制的。我们的成长都离不开社会大舞台。</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人的成长离不开社会，我们要主动认识社会，在异彩纷呈的社会实践中锻炼和发</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展自己，逐步走向成熟。</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阅读以上材料，同答下列问题：</w:t>
      </w:r>
    </w:p>
    <w:p>
      <w:pPr>
        <w:numPr>
          <w:ilvl w:val="0"/>
          <w:numId w:val="2"/>
        </w:numPr>
        <w:spacing w:before="240" w:after="240" w:line="360" w:lineRule="auto"/>
        <w:ind w:left="42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为什么人的成长过程不能离开社会？</w:t>
      </w:r>
    </w:p>
    <w:p>
      <w:pPr>
        <w:numPr>
          <w:ilvl w:val="0"/>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2"/>
        </w:numPr>
        <w:spacing w:before="240" w:after="240" w:line="360" w:lineRule="auto"/>
        <w:ind w:left="420" w:leftChars="0" w:firstLine="0" w:firstLineChars="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培养亲社会的行为对我们青少年健康成长有什么意义？（两点即可）</w:t>
      </w: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2"/>
        </w:numPr>
        <w:spacing w:before="240" w:after="240" w:line="360" w:lineRule="auto"/>
        <w:ind w:left="420" w:leftChars="0" w:firstLine="0" w:firstLineChars="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“风声雨声读书声声声入耳，家事国事天下事事事关心。”这句话说明，要养成亲社会的行为，应该怎样做？（三点即可）</w:t>
      </w: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）请列举两例我们可以参加的亲社会行为。（两点即可）</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1"/>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【提高素养理性上网】</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雅雯是官渡区某校八年级的学生，自新冠疫情爆发以来，她经常通过网络关注疫情的发展，以下是她写的两篇日记，请根据要求回答问题。</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4440"/>
        <w:gridCol w:w="44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444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after="240" w:line="360" w:lineRule="auto"/>
              <w:jc w:val="left"/>
              <w:textAlignment w:val="cente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pPr>
            <w:r>
              <w:rPr>
                <w:rFonts w:ascii="宋体" w:hAnsi="宋体" w:eastAsia="宋体" w:cs="宋体"/>
                <w:b w:val="0"/>
                <w:bCs w:val="0"/>
                <w:i w:val="0"/>
                <w:iCs w:val="0"/>
                <w:smallCaps w:val="0"/>
                <w:color w:val="000000" w:themeColor="text1"/>
                <w:kern w:val="0"/>
                <w:sz w:val="21"/>
                <w:szCs w:val="21"/>
                <w14:textFill>
                  <w14:solidFill>
                    <w14:schemeClr w14:val="tx1"/>
                  </w14:solidFill>
                </w14:textFill>
              </w:rPr>
              <w:t>日记一：</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2020</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年</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3</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月</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16</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日心情：开心</w:t>
            </w:r>
          </w:p>
          <w:p>
            <w:pPr>
              <w:spacing w:before="240" w:line="360" w:lineRule="auto"/>
              <w:jc w:val="left"/>
              <w:textAlignment w:val="cente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pPr>
            <w:r>
              <w:rPr>
                <w:rFonts w:ascii="宋体" w:hAnsi="宋体" w:eastAsia="宋体" w:cs="宋体"/>
                <w:b w:val="0"/>
                <w:bCs w:val="0"/>
                <w:i w:val="0"/>
                <w:iCs w:val="0"/>
                <w:smallCaps w:val="0"/>
                <w:color w:val="000000" w:themeColor="text1"/>
                <w:kern w:val="0"/>
                <w:sz w:val="21"/>
                <w:szCs w:val="21"/>
                <w14:textFill>
                  <w14:solidFill>
                    <w14:schemeClr w14:val="tx1"/>
                  </w14:solidFill>
                </w14:textFill>
              </w:rPr>
              <w:t>互联网太给力了</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道法老师通过在线教学的方式给我们上了一节精彩的道德与法治课，我再也不用担心因为延迟开学而影响学习了。</w:t>
            </w:r>
          </w:p>
        </w:tc>
        <w:tc>
          <w:tcPr>
            <w:tcW w:w="444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after="240" w:line="360" w:lineRule="auto"/>
              <w:jc w:val="left"/>
              <w:textAlignment w:val="cente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pPr>
            <w:r>
              <w:rPr>
                <w:rFonts w:ascii="宋体" w:hAnsi="宋体" w:eastAsia="宋体" w:cs="宋体"/>
                <w:b w:val="0"/>
                <w:bCs w:val="0"/>
                <w:i w:val="0"/>
                <w:iCs w:val="0"/>
                <w:smallCaps w:val="0"/>
                <w:color w:val="000000" w:themeColor="text1"/>
                <w:kern w:val="0"/>
                <w:sz w:val="21"/>
                <w:szCs w:val="21"/>
                <w14:textFill>
                  <w14:solidFill>
                    <w14:schemeClr w14:val="tx1"/>
                  </w14:solidFill>
                </w14:textFill>
              </w:rPr>
              <w:t>日记二：</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2020</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年</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12</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月</w:t>
            </w:r>
            <w: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t>9</w:t>
            </w:r>
            <w:r>
              <w:rPr>
                <w:rFonts w:ascii="宋体" w:hAnsi="宋体" w:eastAsia="宋体" w:cs="宋体"/>
                <w:b w:val="0"/>
                <w:bCs w:val="0"/>
                <w:i w:val="0"/>
                <w:iCs w:val="0"/>
                <w:smallCaps w:val="0"/>
                <w:color w:val="000000" w:themeColor="text1"/>
                <w:kern w:val="0"/>
                <w:sz w:val="21"/>
                <w:szCs w:val="21"/>
                <w14:textFill>
                  <w14:solidFill>
                    <w14:schemeClr w14:val="tx1"/>
                  </w14:solidFill>
                </w14:textFill>
              </w:rPr>
              <w:t>日心情：紧张</w:t>
            </w:r>
          </w:p>
          <w:p>
            <w:pPr>
              <w:spacing w:before="240" w:line="360" w:lineRule="auto"/>
              <w:jc w:val="left"/>
              <w:textAlignment w:val="center"/>
              <w:rPr>
                <w:rFonts w:ascii="Times New Roman" w:hAnsi="Times New Roman" w:eastAsia="Times New Roman" w:cs="Times New Roman"/>
                <w:b w:val="0"/>
                <w:bCs w:val="0"/>
                <w:i w:val="0"/>
                <w:iCs w:val="0"/>
                <w:smallCaps w:val="0"/>
                <w:color w:val="000000" w:themeColor="text1"/>
                <w:kern w:val="0"/>
                <w:sz w:val="21"/>
                <w:szCs w:val="21"/>
                <w14:textFill>
                  <w14:solidFill>
                    <w14:schemeClr w14:val="tx1"/>
                  </w14:solidFill>
                </w14:textFill>
              </w:rPr>
            </w:pPr>
            <w:r>
              <w:rPr>
                <w:rFonts w:ascii="宋体" w:hAnsi="宋体" w:eastAsia="宋体" w:cs="宋体"/>
                <w:b w:val="0"/>
                <w:bCs w:val="0"/>
                <w:i w:val="0"/>
                <w:iCs w:val="0"/>
                <w:smallCaps w:val="0"/>
                <w:color w:val="000000" w:themeColor="text1"/>
                <w:kern w:val="0"/>
                <w:sz w:val="21"/>
                <w:szCs w:val="21"/>
                <w14:textFill>
                  <w14:solidFill>
                    <w14:schemeClr w14:val="tx1"/>
                  </w14:solidFill>
                </w14:textFill>
              </w:rPr>
              <w:t>今天我好紧张！一位叫“包打听”的网友在网上发帖说我们小区出现了新冠肺炎感染者，我害怕极了。还好相关部门及时出面辟谣，并依法惩处了“包打听”。</w:t>
            </w:r>
          </w:p>
        </w:tc>
      </w:tr>
    </w:tbl>
    <w:p>
      <w:pPr>
        <w:numPr>
          <w:ilvl w:val="0"/>
          <w:numId w:val="3"/>
        </w:numPr>
        <w:spacing w:before="240" w:after="240" w:line="360" w:lineRule="auto"/>
        <w:ind w:left="42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结合日记一和所学知识，你认为网络为丰富我们的日常生活还有哪些“给力”的表现？</w:t>
      </w:r>
    </w:p>
    <w:p>
      <w:pPr>
        <w:numPr>
          <w:ilvl w:val="0"/>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3"/>
        </w:numPr>
        <w:spacing w:before="240" w:after="240" w:line="360" w:lineRule="auto"/>
        <w:ind w:left="420" w:leftChars="0" w:firstLine="0" w:firstLineChars="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结合日记二和所学知识，你认为网络还存在哪些负面影响？</w:t>
      </w: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）以“包打听”的事例为戒，你认为青少年应该怎样合理利用网络？</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1"/>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材料一</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随着网络的日益普及</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互联网在中国民众的政治、经济和社会生活中扮演着日益重要的角色。中国公民以网民的身份通过互联网行使知情权、参与权、表达权和监督权</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被称之为“网络问政”。今年的全国“两会”期间</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全国各地网民通过微信、微博等方式</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在人民网等各大网站对自己较为关心的问题表达心声和意愿</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积极献计献策</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随时随地“参政议政”。</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材料二</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今天在微信中我看到一张名为“父亲的背影”的照片。从照片中看</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天正下着大雨</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一对父子走在人行道上</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尽管父亲全身湿透</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右手的伞仍坚定地举在儿子的头上</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呵护着他不受风吹雨打</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它让我看见了这世间最伟大的一种爱。</w:t>
      </w:r>
    </w:p>
    <w:p>
      <w:pPr>
        <w:numPr>
          <w:ilvl w:val="0"/>
          <w:numId w:val="4"/>
        </w:num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根据材料一</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说说公民在“网络问政”“网络监督”中应注意哪些问题</w:t>
      </w:r>
      <w:r>
        <w:rPr>
          <w:rFonts w:ascii="Times New Roman" w:hAnsi="Times New Roman" w:eastAsia="Times New Roman" w:cs="Times New Roman"/>
          <w:color w:val="000000" w:themeColor="text1"/>
          <w:kern w:val="0"/>
          <w:sz w:val="21"/>
          <w:szCs w:val="21"/>
          <w14:textFill>
            <w14:solidFill>
              <w14:schemeClr w14:val="tx1"/>
            </w14:solidFill>
          </w14:textFill>
        </w:rPr>
        <w:t>?</w:t>
      </w:r>
    </w:p>
    <w:p>
      <w:pPr>
        <w:numPr>
          <w:ilvl w:val="0"/>
          <w:numId w:val="0"/>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p>
    <w:p>
      <w:pPr>
        <w:numPr>
          <w:ilvl w:val="0"/>
          <w:numId w:val="0"/>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p>
    <w:p>
      <w:pPr>
        <w:numPr>
          <w:ilvl w:val="0"/>
          <w:numId w:val="0"/>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根据材料二</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说说在生活中我们应该如何发挥网络的积极作用</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page"/>
      </w:r>
    </w:p>
    <w:p>
      <w:pPr>
        <w:numPr>
          <w:ilvl w:val="0"/>
          <w:numId w:val="0"/>
        </w:numPr>
        <w:spacing w:before="240" w:after="240" w:line="360" w:lineRule="auto"/>
        <w:ind w:left="420"/>
        <w:jc w:val="center"/>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答案和解析</w:t>
      </w:r>
    </w:p>
    <w:p>
      <w:pPr>
        <w:numPr>
          <w:ilvl w:val="0"/>
          <w:numId w:val="0"/>
        </w:numPr>
        <w:spacing w:before="240" w:after="24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本题考查培养亲社会行为，旨在考查学生对所学知识的理解、运用能力，解答好此题的关键在于熟练掌握课本基础知识并能灵活运用。</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题干、结合所学可知，他们的行为体现了亲社会行为在人际交往和社会实践中养成，他们能够主动了解社会，关注社会发展变化，积极投身于社会实践，在社会课堂中成长，这是关心社会、服务社会的亲社会行为，有利于实现人生价值，故①②③④都符合题意。</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此题考查在社会中成长，考查运用所学知识分析问题的能力。解答此题需把握题干主旨，准确分析和理解选项，推导正确答案。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小华在学校里是品学兼优的学生</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在路上是遵守交规的行人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在家里是孝亲敬长的孩子。这告诉我们社会生活丰富多彩，不同的社会关系决定了不同的身份，每个人都扮演不同的角色。②③④正确；①在材料中没有体现，排除。</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此题考查亲社会行为、社会化，考查理解与分析能力。解答本题关键是审清题意，明确答题角度，然后依据教材知识作答。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风声雨声读书声，声声入耳；家事国事天下事，事事关心。”这告诉我们要主动了解社会，积极关心社会的变化和发展，人的成长是不断社会化的过程。①④符合题意；②说法绝对，错误；关心国事天下事不仅是大人的事，初中生也要关心国事天下事，③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此题考查人的成长是不断社会化的过程、人的生存和发展离不开社会等知识点，考查运用所学知识分析问题的能力。解答此题需准确把握题干设问角度，推导正确答案。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所学知识可知我们之所以要融入社会是因为人的成长是不断社会化的过程、投身于社会的过程，也是我们走向成熟的过程、在走向社会的过程中，我们的空间会不断延展，感受会越来越丰富，①③④说法符合题意；我们学习知识的途径有很多，②说法片面，排除。</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5.</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此题考查亲社会行为，考查运用所学知识分析问题的能力。解答此题需把握题干主旨，准确分析和理解选项，推导正确答案。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最新民法典中增加的条款规定有助于弘扬真善美的行为，培养人们的亲社会行为，依法维护见义勇为者的合法权益，使身处危难之中的人们得到及时救助。①②③④符合题意。</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6.</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此题考查参加社会实践，考查学生运用知识分析问题的能力。解答此题要准确理解题意，结合教材相关知识确定答案。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“纸上得来终觉浅</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绝知此事要躬行。”体现了参加社会实践的重要性，启示我们积极投身于社会课堂，学习社会知识，故</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正确；材料没有体现“告别依赖就应该独立生活”、“自觉储备自立的知识”、“</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过自立自强的生活”的观点，故</w:t>
      </w:r>
      <w:r>
        <w:rPr>
          <w:rFonts w:ascii="Times New Roman" w:hAnsi="Times New Roman" w:eastAsia="Times New Roman" w:cs="Times New Roman"/>
          <w:color w:val="000000" w:themeColor="text1"/>
          <w:kern w:val="0"/>
          <w:sz w:val="21"/>
          <w:szCs w:val="21"/>
          <w14:textFill>
            <w14:solidFill>
              <w14:schemeClr w14:val="tx1"/>
            </w14:solidFill>
          </w14:textFill>
        </w:rPr>
        <w:t>ABC</w:t>
      </w:r>
      <w:r>
        <w:rPr>
          <w:rFonts w:ascii="宋体" w:hAnsi="宋体" w:eastAsia="宋体" w:cs="宋体"/>
          <w:color w:val="000000" w:themeColor="text1"/>
          <w:kern w:val="0"/>
          <w:sz w:val="21"/>
          <w:szCs w:val="21"/>
          <w14:textFill>
            <w14:solidFill>
              <w14:schemeClr w14:val="tx1"/>
            </w14:solidFill>
          </w14:textFill>
        </w:rPr>
        <w:t>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本题考查理性参与网络生活，旨在考查学生对所学知识的理解、运用能力，解答好此题的关键在于熟练掌握课本基础知识并能灵活运用。</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题干、结合所学可知，要减少网上虚假信息的传播，网民应该提高网络媒介素养，学会辨析网络信息，塑造批判性思维，对信息进行甄别，抵制不良信息；要遵守道德和法律，传播正能量，践行社会主义核心价值观，共同培育积极健康、向上向善的网络文化，让网络公共空间充满正能量，高扬主旋律，故②③④符合题意；①不是对网民的要求，不符合题意。</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8.</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此题考查理性参与网络生活，考查学生运用所学知识分析问题的能力。解答此题需要认真阅读题干和选项，结合所学知识做出正确的选择。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题干中近期有人通过班级微信群、</w:t>
      </w:r>
      <w:r>
        <w:rPr>
          <w:rFonts w:ascii="Times New Roman" w:hAnsi="Times New Roman" w:eastAsia="Times New Roman" w:cs="Times New Roman"/>
          <w:color w:val="000000" w:themeColor="text1"/>
          <w:kern w:val="0"/>
          <w:sz w:val="21"/>
          <w:szCs w:val="21"/>
          <w14:textFill>
            <w14:solidFill>
              <w14:schemeClr w14:val="tx1"/>
            </w14:solidFill>
          </w14:textFill>
        </w:rPr>
        <w:t>QQ</w:t>
      </w:r>
      <w:r>
        <w:rPr>
          <w:rFonts w:ascii="宋体" w:hAnsi="宋体" w:eastAsia="宋体" w:cs="宋体"/>
          <w:color w:val="000000" w:themeColor="text1"/>
          <w:kern w:val="0"/>
          <w:sz w:val="21"/>
          <w:szCs w:val="21"/>
          <w14:textFill>
            <w14:solidFill>
              <w14:schemeClr w14:val="tx1"/>
            </w14:solidFill>
          </w14:textFill>
        </w:rPr>
        <w:t>群等媒介假冒学校教师或班主任身份进行诈骗的案例启示我们要提高辨别能力，网络信息良莠不齐，要理性对待网络信息，①②③符合题意；④说法过于绝对，排除。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9.</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此题考查培养亲社会行为。考查理解与分析能力。解答本题的关键是审清题意，据题意排除错误选项和干扰选项。</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青年志愿者誓词启示我们帮助他人、服务社会是亲社会行为，在社会生活中要学会团结互助，③④符合题意；建设美好社会需要每个人的努力，①错误；践行志愿精神与追求个人利益并不矛盾，②错误。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10.</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此题考查遵守网络规则、传播网络正能量，考查学生调动和运用所学知识分析和解决问题的能力。解答此题的关键是熟悉课本基础知识。</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p>
    <w:p>
      <w:p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在网络的虚拟世界中，我们要认识到网络交往的虚拟性、间接性和隐蔽性。在网络交往中，我们应该充分利用网络平台为社会发展建言献策，遵守交往的规则、公德和秩序，自觉传播网络正能量，注意恪守道德、遵守法律。故①③④正确；“可以有多种‘声音’和‘调子’，想怎样说就怎样说”违背了使用网络要符合道德和法律的要求，故②错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p>
    <w:p>
      <w:p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11.</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此题考查传播网络正能量，考查运用所学知识分析问题的能力。解答此题需认真阅读材料，准确把握材料主旨，推导正确答案。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材料强调良好社会风尚的形成，更需要广大网民对正能量加以褒扬，这启示我们：要充分利用网络传播正能量；不做沉默的网民，尽情行使言论自由；以实际行动让网络空间充满正能量、高扬主旋律。①③④正确；网民行使言论自由要遵守网络规则，②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12.</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此题考查对参与社会实践的认识，考查运用所学知识分析问题的能力。解答此题需认真阅读材料，准确把握材料主旨，推导正确答案。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题干中这段话告诉我们要积极参加社会实践；要学会从社会这本书中获取知识；人的成长离不开社会。①③④符合题意；社会既有光明的一面，也有阴暗的一面，②说法错误。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13.</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此题考查在社会中成长，考查运用所学知识分析问题的能力。解答此题需把握题干主旨，准确分析和理解选项，推导正确答案。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我们每个人周围都有一个“小网”，正是由于这样一个个的“小网”在无限地延伸，才组成了这张漫无边际的“大网”，每个人都是社会这张“大网”上的一个“结点”。这启示我们每个人的社会生活空间随着社会交往在不断延展，应主动融入丰富的社会生活，树立积极生活态度。①③正确；不应专注在个人“结点”里，不能等待“大网”的覆盖，②错误；中学生最重要的任务是学习，④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14.</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此题考查在社会中成长，考查运用所学知识分析问题的能力。解答此题需准确把握题干设问角度，推导正确答案。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自从上了初中，小明更加关注家乡的发展，积极为创建全国文明城市献计献策。小明之所以发生这样的变化，是因为智力的发展、能力的提高，对社会生活的认识更加深刻，社会生活空间的不断延展。①②③正确；自由和权利不是无限的，是宪法和法律规定的，④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15.</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此题考查合理利用网络，考查学生理解分析能力。解答此题需要结合所学，准确作答。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所学，分析题干关键词“买卖、诈骗、国家安全”等可知，材料给我们的启示主要有：网络具有消极作用，网络信息良莠不齐，我们要合理利用网络、要辨析网络信息，网络活动要恪守道德、遵守法律，①②③④正确。</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16.</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此题考查身份的确定，考查运用所学知识分析问题的能力。解答此题需把握题干主旨，准确分析和理解选项，推导正确答案。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在家中，我们是儿女；在学校，我们是学生；在社区，我们是居民；在商场，我们是消费者……这说明在不同的社会关系中，我们具有不同的身份。</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正确；</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在材料中没有体现，排除；以上社会关系有血缘关系、业缘关系、地缘关系，</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错误；</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人的身份是通过社会关系确定的，</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17.</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此题考查网络的积极作用，考查运用所学知识分析问题的能力。解答此题需认真阅读材料，准确把握材料主旨，推导正确答案。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材料中国家开通中小学网络云平台，供</w:t>
      </w:r>
      <w:r>
        <w:rPr>
          <w:rFonts w:ascii="Times New Roman" w:hAnsi="Times New Roman" w:eastAsia="Times New Roman" w:cs="Times New Roman"/>
          <w:color w:val="000000" w:themeColor="text1"/>
          <w:kern w:val="0"/>
          <w:sz w:val="21"/>
          <w:szCs w:val="21"/>
          <w14:textFill>
            <w14:solidFill>
              <w14:schemeClr w14:val="tx1"/>
            </w14:solidFill>
          </w14:textFill>
        </w:rPr>
        <w:t>5000</w:t>
      </w:r>
      <w:r>
        <w:rPr>
          <w:rFonts w:ascii="宋体" w:hAnsi="宋体" w:eastAsia="宋体" w:cs="宋体"/>
          <w:color w:val="000000" w:themeColor="text1"/>
          <w:kern w:val="0"/>
          <w:sz w:val="21"/>
          <w:szCs w:val="21"/>
          <w14:textFill>
            <w14:solidFill>
              <w14:schemeClr w14:val="tx1"/>
            </w14:solidFill>
          </w14:textFill>
        </w:rPr>
        <w:t>万学生同时在线使用，这体现了网络搭建了文化传播新平台。</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正确；</w:t>
      </w:r>
      <w:r>
        <w:rPr>
          <w:rFonts w:ascii="Times New Roman" w:hAnsi="Times New Roman" w:eastAsia="Times New Roman" w:cs="Times New Roman"/>
          <w:color w:val="000000" w:themeColor="text1"/>
          <w:kern w:val="0"/>
          <w:sz w:val="21"/>
          <w:szCs w:val="21"/>
          <w14:textFill>
            <w14:solidFill>
              <w14:schemeClr w14:val="tx1"/>
            </w14:solidFill>
          </w14:textFill>
        </w:rPr>
        <w:t>ABD</w:t>
      </w:r>
      <w:r>
        <w:rPr>
          <w:rFonts w:ascii="宋体" w:hAnsi="宋体" w:eastAsia="宋体" w:cs="宋体"/>
          <w:color w:val="000000" w:themeColor="text1"/>
          <w:kern w:val="0"/>
          <w:sz w:val="21"/>
          <w:szCs w:val="21"/>
          <w14:textFill>
            <w14:solidFill>
              <w14:schemeClr w14:val="tx1"/>
            </w14:solidFill>
          </w14:textFill>
        </w:rPr>
        <w:t>在材料中没有体现，排除。</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18.</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此题考查对亲社会行为的认识，考查学生运用所学知识分析问题的能力。解答此题需要认真阅读题干，逐个分析选项，结合所学知识做出正确选择。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为了增强社区居民的环保意识，中学生小杰利用休息日走进社区开展“垃圾分类”主题宣传活动，这一做法是亲社会行为的表现，说明亲社会行为在社会实践中养成，社会的发展离不开个人的努力。③④符合题意；①不符合题意，我们只有主动关心社会、积极融入社会、倾力奉献社会，才能实现自己的人生价值，排除；②说法错误，只有人人关心社区问题，才能营造温馨和谐的社区生活氛围，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19.</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此题考查理性参与网络生活，考查学生对材料的分析理解能力。解答此题需认真阅读题干和选项，从中提取有效信息，与教材相关知识点相结合，确定答案。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根据题意和所学可知，题干中的这句话告诉了我们，网络信息良莠不齐，我们应区别对待，故</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正确，符合题意；网络不是法外之地，需要遵守道德和法律，故</w:t>
      </w:r>
      <w:r>
        <w:rPr>
          <w:rFonts w:ascii="Times New Roman" w:hAnsi="Times New Roman" w:eastAsia="Times New Roman" w:cs="Times New Roman"/>
          <w:color w:val="000000" w:themeColor="text1"/>
          <w:kern w:val="0"/>
          <w:sz w:val="21"/>
          <w:szCs w:val="21"/>
          <w14:textFill>
            <w14:solidFill>
              <w14:schemeClr w14:val="tx1"/>
            </w14:solidFill>
          </w14:textFill>
        </w:rPr>
        <w:t>AB</w:t>
      </w:r>
      <w:r>
        <w:rPr>
          <w:rFonts w:ascii="宋体" w:hAnsi="宋体" w:eastAsia="宋体" w:cs="宋体"/>
          <w:color w:val="000000" w:themeColor="text1"/>
          <w:kern w:val="0"/>
          <w:sz w:val="21"/>
          <w:szCs w:val="21"/>
          <w14:textFill>
            <w14:solidFill>
              <w14:schemeClr w14:val="tx1"/>
            </w14:solidFill>
          </w14:textFill>
        </w:rPr>
        <w:t>说法错误；网络信息的良莠不齐，我们获取到信息不光是有用的，还有不良信息，故</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错误。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20.</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此题考查对学校开设“研学旅行课程”的认识，考查运用所学知识分析问题的能力。解答此题需准确把握题干设问角度，推导正确答案。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现在各学校开设“研学旅行课程”，是锤炼自己，丰富自己的人生经历，提升自身品质的重要途径。</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正确；</w:t>
      </w:r>
      <w:r>
        <w:rPr>
          <w:rFonts w:ascii="Times New Roman" w:hAnsi="Times New Roman" w:eastAsia="Times New Roman" w:cs="Times New Roman"/>
          <w:color w:val="000000" w:themeColor="text1"/>
          <w:kern w:val="0"/>
          <w:sz w:val="21"/>
          <w:szCs w:val="21"/>
          <w14:textFill>
            <w14:solidFill>
              <w14:schemeClr w14:val="tx1"/>
            </w14:solidFill>
          </w14:textFill>
        </w:rPr>
        <w:t>ACD</w:t>
      </w:r>
      <w:r>
        <w:rPr>
          <w:rFonts w:ascii="宋体" w:hAnsi="宋体" w:eastAsia="宋体" w:cs="宋体"/>
          <w:color w:val="000000" w:themeColor="text1"/>
          <w:kern w:val="0"/>
          <w:sz w:val="21"/>
          <w:szCs w:val="21"/>
          <w14:textFill>
            <w14:solidFill>
              <w14:schemeClr w14:val="tx1"/>
            </w14:solidFill>
          </w14:textFill>
        </w:rPr>
        <w:t>是对“研学旅行课程”的错误认识，排除。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21.</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①个人是社会的有机组成部分，每个人都是社会的一员。②我们的衣食住行、学习和娱乐等都与社会的方方面面发生着千丝万缕的联系。每个人都能从社会中获得物质支持精神养料。③人的成长是不断社会化的过程，在社会各方面的帮助教育下，人才能逐步成长为合格的社会成员。</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）①有利于我们养成良好的行为习惯；②有利于塑造健康的人格；③有利于形成正确的价值观念；④有利于获得他人和社会的接纳与认可等。</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）①主动了解和关心社会，关注社会发展变化；②积极投身于社会实践；③遵守社会规则和习俗；④热心帮助他人；⑤积极融入社会，倾力奉献社会；⑥积极参加社会公益活动等。</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）如：向灾区人民捐钱捐物；参加义务植树活动；给留守儿童补习功课；到敬老院献爱心；到街上参加志愿者活动如擦栏杆、帮交警维持交通秩序等。</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人的成长过程离不开社会的原因，考查学生运用所学知识分析问题的能力。结合教材知识，学生可从个人是社会的有机组成部分、个人发展需要从社会中获得物质支持精神养料、人的成长是不断社会化的过程方面进行回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培养亲社会的行为对我们青少年健康成长的意义，考查学生准确再现教材知识的能力。依据教材知识，学生可从养成良好的行为习惯、塑造健康的人格、形成正确的价值观念、获得他人和社会的接纳与认可等方面进行回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此题考查中学生养成亲社会行为的做法，考查学生再现教材知识的能力。依据教材知识，学生可从关注社会发展变化、投身社会实践、遵守社会规则和习俗、帮助他人、奉献社会、参加公益活动等方面进行回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）此题考查列举参加的亲社会行为，考查学生的社会实践能力。属于开放性试题，学生结合自身体验进行回答。如：</w:t>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向灾区人民捐钱捐物；参加义务植树活动；给留守儿童补习功课；到敬老院献爱心；到街上参加志愿者活动如擦栏杆、帮交警维持交通秩序等。</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22.</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）网络让我们日常生活中的信息传递和交流变得方便迅捷；网络打破了传统人际交往的时空限制促进了人际交往；网络让我们的生活变得更加便利和丰富多彩等。</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网络信息良莠不齐，在网络时代，人人能够参与信息发布，信息变得丰富的同时，也充斥着一些虚假的、不良的信息，存在网络诈骗；沉迷于网络，影响学习工作和生活；个人隐私容易被侵犯，会给他人造成困扰和伤害，给社会带来恐慌和不安。</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①我们要提高媒介素养，积极利用互联网获取新知、促进沟通、完善自我。②我们要注意浏览、寻找与学习和工作有关的信息，要学会“信息节食”。③我们要学会辨析网络信息，自觉抵制不良信息。④恪守道德、遵守法律是网络生活的基本准则。⑤我们要在网上传播正能量。</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网络丰富我们日常生活的表现，考查理解与运用知识能力。学生需细审设问，准确把握题目要求，才能正确作答。学生可以从网络丰富我们的生活，网络促进人际交往，网络让我们的生活更加便利和丰富多彩等方面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）此题考查网络负面影响，考查运用知识能力。学生可从网络信息良莠不齐、沉迷于网络影响学习、工作和生活、个人隐私容易被侵犯、网络诈骗等方面解答。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）此题考查怎样合理利用网络，考查运用知识能力。学生依据教材知识，可从提高媒介素养，要学会“信息节食”，学会辨析网络信息，传播网络正能量等方面作答。</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23.</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）①自觉遵守道德和法律，语言文明；②实事求是，以事实为依据，不得捏造事实侮辱诽谤他人；③不得损害国家、社会、集体和他人的合法利益，不得超越法律许可的范围。</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①以健康的心态把网络作为生活的补充，我们就可以享受网络交往的诸多益处。如开阔眼界、放松心情、学习新知、结交新友等。②我们要善于利用网络技术，解决工作、学习、生活中的问题，帮助别人解决一些困难，做一些对他人和社会有用的事情，在为他人、为社会服务中，实现自己的人生价值。</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【解析】【试题解析】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网络问政”“网络监督”中应注意的问题，考查运用知识分析问题、解决问题的能力。解答此题需认真阅读材料和设问，从中提取有效信息，与教材相关知识点相结合，确定答案。根据题意和所学可知，公民在“网络问政”“网络监督”中应自觉遵守道德和法律、实事求是、不得损害国家、社会、集体和他人的合法利益等方面回答即可。</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如何发挥网络的积极作用，考查运用知识分析问题、解决问题的能力。解答此题需认真阅读材料和设问，从中提取有效信息，与教材相关知识点相结合，确定答案。根据题意和所学可知，以健康的心态把网络作为生活的补充，我们就可以享受网络交往的诸多益处。如开阔眼界、放松心情、学习新知、结交新友等；我们要善于利用网络技术，解决工作、学习、生活中的问题，帮助别人解决一些困难，做一些对他人和社会有用的事情</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在为他人、为社会服务中，实现自己的</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人生价值。</w:t>
      </w:r>
      <w:r>
        <w:rPr>
          <w:rFonts w:ascii="宋体" w:hAnsi="宋体" w:eastAsia="宋体" w:cs="宋体"/>
          <w:color w:val="000000" w:themeColor="text1"/>
          <w:kern w:val="0"/>
          <w:sz w:val="21"/>
          <w:szCs w:val="21"/>
          <w14:textFill>
            <w14:solidFill>
              <w14:schemeClr w14:val="tx1"/>
            </w14:solidFill>
          </w14:textFill>
        </w:rPr>
        <w:br w:type="textWrapp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4C20"/>
    <w:multiLevelType w:val="singleLevel"/>
    <w:tmpl w:val="AE4A4C20"/>
    <w:lvl w:ilvl="0" w:tentative="0">
      <w:start w:val="1"/>
      <w:numFmt w:val="decimal"/>
      <w:suff w:val="nothing"/>
      <w:lvlText w:val="（%1）"/>
      <w:lvlJc w:val="left"/>
    </w:lvl>
  </w:abstractNum>
  <w:abstractNum w:abstractNumId="1">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485A7C"/>
    <w:multiLevelType w:val="singleLevel"/>
    <w:tmpl w:val="34485A7C"/>
    <w:lvl w:ilvl="0" w:tentative="0">
      <w:start w:val="1"/>
      <w:numFmt w:val="decimal"/>
      <w:lvlText w:val="(%1)"/>
      <w:lvlJc w:val="left"/>
      <w:pPr>
        <w:tabs>
          <w:tab w:val="left" w:pos="312"/>
        </w:tabs>
      </w:pPr>
    </w:lvl>
  </w:abstractNum>
  <w:abstractNum w:abstractNumId="3">
    <w:nsid w:val="46982657"/>
    <w:multiLevelType w:val="singleLevel"/>
    <w:tmpl w:val="469826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E57C67"/>
    <w:rsid w:val="329B3FFE"/>
    <w:rsid w:val="32AC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1cc53b0da-f861-4e63-9501-1a1b3941bb11;e2f0a8adc-f28f-455f-a3f0-e52b53420ce9,5a05d1d7a-e242-4559-9e4b-e58309186408,ff456078b-7194-440e-908f-efcd0b393523,0321db08f-2986-44d2-9ad5-18de54413adb,1189a4be5-5852-48a5-93f3-ddb0b22ea2dd,e4e5e37d8-3d8d-4dea-8baf-81aaf4f63c4b,b65119535-3e70-4074-a589-cb54133286cf,f730d46ee-55aa-469d-b20d-a83e6276f5cf,0e8820c2e-161c-49a6-9865-becf6362a307,6977c28fc-a61b-47c5-af23-3160c7872038,6199595aa-6460-47f9-b9f5-91999c3aba4c,e9c733c2f-0f93-4811-87a6-d0308db83e95,78b0e7ee3-5555-489f-9ef4-e625be1069b3,579927bd7-d306-48a5-af1e-f4fc975506c8,b107081c2-fb8f-43a7-b79a-16d5ebbd1952,b45240878-e37e-49c4-90db-bfa067647dce,13c0bf58a-c81f-456e-9c92-02539336d408,eb93ebfce-bf25-46e4-b271-4393eedcaf03,1c539f59d-9d65-4623-95ef-29f91b83b18d,e7c16f394-7042-44a6-92b7-f8ea8f8765da,5721ff10d-0c38-42a9-a10c-4dece77d9cc9,03397d453-541a-4723-91b0-800ac1b26ef0,40d920e7b-ec02-43cf-9776-23711a491eca,</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6667e-c451-4c9d-aa90-ffc84ac864eb}">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netsun</cp:lastModifiedBy>
  <dcterms:modified xsi:type="dcterms:W3CDTF">2021-06-25T13:29:55Z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8C9537BD2A59416FB23817CB4ADC7BD8</vt:lpwstr>
  </property>
</Properties>
</file>